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8A" w:rsidRDefault="00B5638A" w:rsidP="00E75F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38A" w:rsidRDefault="00B5638A" w:rsidP="00B5638A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Century" w:eastAsia="Calibri" w:hAnsi="Century" w:cs="Times New Roman"/>
          <w:b/>
          <w:sz w:val="24"/>
          <w:szCs w:val="24"/>
        </w:rPr>
        <w:t>АДМИНИСТРАЦИЯ</w:t>
      </w:r>
    </w:p>
    <w:p w:rsidR="00B5638A" w:rsidRDefault="00B5638A" w:rsidP="00B5638A">
      <w:pPr>
        <w:spacing w:after="0" w:line="240" w:lineRule="auto"/>
        <w:jc w:val="center"/>
        <w:rPr>
          <w:rFonts w:ascii="Century" w:eastAsia="Times New Roman" w:hAnsi="Century" w:cs="Courier New"/>
          <w:b/>
          <w:sz w:val="24"/>
          <w:szCs w:val="24"/>
          <w:lang w:eastAsia="ru-RU"/>
        </w:rPr>
      </w:pPr>
      <w:r>
        <w:rPr>
          <w:rFonts w:ascii="Century" w:eastAsia="Times New Roman" w:hAnsi="Century" w:cs="Courier New"/>
          <w:b/>
          <w:sz w:val="24"/>
          <w:szCs w:val="24"/>
          <w:lang w:eastAsia="ru-RU"/>
        </w:rPr>
        <w:t>ВАСИЛЬЕВСКОГО СЕЛЬСКОГО ПОСЕЛЕНИЯ</w:t>
      </w:r>
    </w:p>
    <w:p w:rsidR="00B5638A" w:rsidRDefault="00B5638A" w:rsidP="00B5638A">
      <w:pPr>
        <w:spacing w:after="0" w:line="240" w:lineRule="auto"/>
        <w:jc w:val="center"/>
        <w:rPr>
          <w:rFonts w:ascii="Century" w:eastAsia="Times New Roman" w:hAnsi="Century" w:cs="Courier New"/>
          <w:b/>
          <w:sz w:val="24"/>
          <w:szCs w:val="24"/>
          <w:lang w:eastAsia="ru-RU"/>
        </w:rPr>
      </w:pPr>
      <w:r>
        <w:rPr>
          <w:rFonts w:ascii="Century" w:eastAsia="Times New Roman" w:hAnsi="Century" w:cs="Courier New"/>
          <w:b/>
          <w:sz w:val="24"/>
          <w:szCs w:val="24"/>
          <w:lang w:eastAsia="ru-RU"/>
        </w:rPr>
        <w:t>ОКТЯБРЬСКОГО МУНИЦИПАЛЬНОГО РАЙОНА</w:t>
      </w:r>
    </w:p>
    <w:p w:rsidR="00B5638A" w:rsidRDefault="00B5638A" w:rsidP="00B5638A">
      <w:pPr>
        <w:spacing w:after="0" w:line="240" w:lineRule="auto"/>
        <w:jc w:val="center"/>
        <w:rPr>
          <w:rFonts w:ascii="Century" w:eastAsia="Times New Roman" w:hAnsi="Century" w:cs="Courier New"/>
          <w:b/>
          <w:sz w:val="24"/>
          <w:szCs w:val="24"/>
          <w:lang w:eastAsia="ru-RU"/>
        </w:rPr>
      </w:pPr>
      <w:r>
        <w:rPr>
          <w:rFonts w:ascii="Century" w:eastAsia="Times New Roman" w:hAnsi="Century" w:cs="Courier New"/>
          <w:b/>
          <w:sz w:val="24"/>
          <w:szCs w:val="24"/>
          <w:lang w:eastAsia="ru-RU"/>
        </w:rPr>
        <w:t>ВОЛГОГРАДСКОЙ ОБЛАСТИ</w:t>
      </w:r>
    </w:p>
    <w:p w:rsidR="00781882" w:rsidRDefault="00781882" w:rsidP="00B5638A">
      <w:pPr>
        <w:spacing w:after="0" w:line="240" w:lineRule="auto"/>
        <w:jc w:val="center"/>
        <w:rPr>
          <w:rFonts w:ascii="Century" w:eastAsia="Times New Roman" w:hAnsi="Century" w:cs="Courier New"/>
          <w:b/>
          <w:sz w:val="20"/>
          <w:szCs w:val="20"/>
          <w:u w:val="single"/>
          <w:lang w:eastAsia="ru-RU"/>
        </w:rPr>
      </w:pPr>
    </w:p>
    <w:p w:rsidR="00B5638A" w:rsidRDefault="00781882" w:rsidP="00E75F9C">
      <w:pPr>
        <w:jc w:val="center"/>
        <w:rPr>
          <w:rFonts w:asciiTheme="majorHAnsi" w:eastAsia="Times New Roman" w:hAnsiTheme="majorHAnsi" w:cs="Courier New"/>
          <w:b/>
          <w:sz w:val="36"/>
          <w:szCs w:val="36"/>
          <w:lang w:eastAsia="ru-RU"/>
        </w:rPr>
      </w:pPr>
      <w:r>
        <w:rPr>
          <w:rFonts w:asciiTheme="majorHAnsi" w:eastAsia="Times New Roman" w:hAnsiTheme="majorHAnsi" w:cs="Courier New"/>
          <w:b/>
          <w:sz w:val="36"/>
          <w:szCs w:val="36"/>
          <w:lang w:eastAsia="ru-RU"/>
        </w:rPr>
        <w:t>Постановление</w:t>
      </w:r>
    </w:p>
    <w:p w:rsidR="0043213A" w:rsidRPr="0043213A" w:rsidRDefault="0043213A" w:rsidP="0043213A">
      <w:pPr>
        <w:rPr>
          <w:rFonts w:asciiTheme="majorHAnsi" w:eastAsia="Times New Roman" w:hAnsiTheme="majorHAnsi" w:cs="Courier New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ru-RU"/>
        </w:rPr>
        <w:t>От 02 июля 2019 года                                                                                       № 15</w:t>
      </w:r>
    </w:p>
    <w:p w:rsidR="00781882" w:rsidRPr="00781882" w:rsidRDefault="00781882" w:rsidP="00E75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B76" w:rsidRDefault="0043213A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«Об</w:t>
      </w:r>
      <w:r w:rsidR="00E75F9C" w:rsidRPr="00E75F9C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определении мест для размещения </w:t>
      </w:r>
    </w:p>
    <w:p w:rsidR="00401B76" w:rsidRDefault="00B5638A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</w:pPr>
      <w:r w:rsidRPr="00E75F9C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Предвыборных</w:t>
      </w:r>
      <w:r w:rsidR="00E75F9C" w:rsidRPr="00E75F9C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печатных </w:t>
      </w:r>
    </w:p>
    <w:p w:rsidR="00401B76" w:rsidRDefault="00B5638A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</w:pPr>
      <w:r w:rsidRPr="00E75F9C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Агитационных</w:t>
      </w:r>
      <w:r w:rsidR="00401B76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E75F9C" w:rsidRPr="00E75F9C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материалов</w:t>
      </w:r>
      <w:r w:rsidR="0043213A">
        <w:rPr>
          <w:rFonts w:ascii="Times New Roman" w:eastAsia="Times New Roman" w:hAnsi="Times New Roman" w:cs="Times New Roman"/>
          <w:color w:val="2D2D2D"/>
          <w:spacing w:val="2"/>
          <w:kern w:val="36"/>
          <w:sz w:val="28"/>
          <w:szCs w:val="28"/>
          <w:lang w:eastAsia="ru-RU"/>
        </w:rPr>
        <w:t>»</w:t>
      </w:r>
    </w:p>
    <w:p w:rsidR="00E75F9C" w:rsidRPr="00B5638A" w:rsidRDefault="00CB45F3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CB4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5638A">
        <w:rPr>
          <w:rFonts w:eastAsia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B5638A">
          <w:rPr>
            <w:rFonts w:eastAsia="Times New Roman" w:cs="Times New Roman"/>
            <w:spacing w:val="2"/>
            <w:sz w:val="24"/>
            <w:szCs w:val="24"/>
            <w:lang w:eastAsia="ru-RU"/>
          </w:rPr>
          <w:t>Федеральным закон</w:t>
        </w:r>
        <w:r w:rsidR="00C07E90" w:rsidRPr="00B5638A">
          <w:rPr>
            <w:rFonts w:eastAsia="Times New Roman" w:cs="Times New Roman"/>
            <w:spacing w:val="2"/>
            <w:sz w:val="24"/>
            <w:szCs w:val="24"/>
            <w:lang w:eastAsia="ru-RU"/>
          </w:rPr>
          <w:t>о</w:t>
        </w:r>
        <w:r w:rsidRPr="00B5638A">
          <w:rPr>
            <w:rFonts w:eastAsia="Times New Roman" w:cs="Times New Roman"/>
            <w:spacing w:val="2"/>
            <w:sz w:val="24"/>
            <w:szCs w:val="24"/>
            <w:lang w:eastAsia="ru-RU"/>
          </w:rPr>
          <w:t>м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Pr="00B5638A">
        <w:rPr>
          <w:rFonts w:eastAsia="Times New Roman" w:cs="Times New Roman"/>
          <w:spacing w:val="2"/>
          <w:sz w:val="24"/>
          <w:szCs w:val="24"/>
          <w:lang w:eastAsia="ru-RU"/>
        </w:rPr>
        <w:t>, </w:t>
      </w:r>
      <w:r w:rsidR="00C07E90" w:rsidRPr="00B5638A">
        <w:rPr>
          <w:rFonts w:eastAsia="Times New Roman" w:cs="Times New Roman"/>
          <w:spacing w:val="2"/>
          <w:sz w:val="24"/>
          <w:szCs w:val="24"/>
          <w:lang w:eastAsia="ru-RU"/>
        </w:rPr>
        <w:t>Законами Волгоградской области от 25.10.2008г. № 1751-ОД «</w:t>
      </w:r>
      <w:r w:rsidR="00C07E90" w:rsidRPr="00B5638A">
        <w:rPr>
          <w:rFonts w:cs="Times New Roman"/>
          <w:sz w:val="24"/>
          <w:szCs w:val="24"/>
        </w:rPr>
        <w:t xml:space="preserve">О выборах депутатов Волгоградской областной Думы», от 19.06.2012г. № 62-ОД «О выборах Губернатора Волгоградской области», от 06.12.2006г. № 1373-ОД «О выборах в органы местного самоуправления в Волгоградской области»,   </w:t>
      </w:r>
      <w:r w:rsidRPr="00B5638A">
        <w:rPr>
          <w:rFonts w:eastAsia="Times New Roman" w:cs="Times New Roman"/>
          <w:spacing w:val="2"/>
          <w:sz w:val="24"/>
          <w:szCs w:val="24"/>
          <w:lang w:eastAsia="ru-RU"/>
        </w:rPr>
        <w:t>постановля</w:t>
      </w:r>
      <w:r w:rsidR="00C07E90" w:rsidRPr="00B5638A">
        <w:rPr>
          <w:rFonts w:eastAsia="Times New Roman" w:cs="Times New Roman"/>
          <w:spacing w:val="2"/>
          <w:sz w:val="24"/>
          <w:szCs w:val="24"/>
          <w:lang w:eastAsia="ru-RU"/>
        </w:rPr>
        <w:t>ю</w:t>
      </w:r>
      <w:r w:rsidRPr="00B5638A">
        <w:rPr>
          <w:rFonts w:eastAsia="Times New Roman" w:cs="Times New Roman"/>
          <w:spacing w:val="2"/>
          <w:sz w:val="24"/>
          <w:szCs w:val="24"/>
          <w:lang w:eastAsia="ru-RU"/>
        </w:rPr>
        <w:t>:</w:t>
      </w:r>
    </w:p>
    <w:p w:rsidR="00E75F9C" w:rsidRPr="00B5638A" w:rsidRDefault="00CB45F3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3F4758"/>
          <w:sz w:val="24"/>
          <w:szCs w:val="24"/>
          <w:lang w:eastAsia="ru-RU"/>
        </w:rPr>
      </w:pP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Определить </w:t>
      </w:r>
      <w:r w:rsidR="00E75F9C" w:rsidRPr="00B5638A">
        <w:rPr>
          <w:rFonts w:eastAsia="Times New Roman" w:cs="Times New Roman"/>
          <w:color w:val="3F4758"/>
          <w:sz w:val="24"/>
          <w:szCs w:val="24"/>
          <w:lang w:eastAsia="ru-RU"/>
        </w:rPr>
        <w:t xml:space="preserve">в пределах </w:t>
      </w:r>
      <w:r w:rsidR="00B5638A" w:rsidRPr="00B5638A">
        <w:rPr>
          <w:rFonts w:eastAsia="Times New Roman" w:cs="Times New Roman"/>
          <w:color w:val="3F4758"/>
          <w:sz w:val="24"/>
          <w:szCs w:val="24"/>
          <w:lang w:eastAsia="ru-RU"/>
        </w:rPr>
        <w:t>избирательного участка на</w:t>
      </w:r>
      <w:r w:rsidR="00E75F9C" w:rsidRPr="00B5638A">
        <w:rPr>
          <w:rFonts w:eastAsia="Times New Roman" w:cs="Times New Roman"/>
          <w:color w:val="3F4758"/>
          <w:sz w:val="24"/>
          <w:szCs w:val="24"/>
          <w:lang w:eastAsia="ru-RU"/>
        </w:rPr>
        <w:t xml:space="preserve"> территории </w:t>
      </w:r>
      <w:r w:rsidR="00B5638A" w:rsidRPr="00B5638A">
        <w:rPr>
          <w:rFonts w:eastAsia="Times New Roman" w:cs="Times New Roman"/>
          <w:color w:val="3F4758"/>
          <w:sz w:val="24"/>
          <w:szCs w:val="24"/>
          <w:lang w:eastAsia="ru-RU"/>
        </w:rPr>
        <w:t>Васильевского поселения</w:t>
      </w:r>
      <w:r w:rsidR="00E75F9C" w:rsidRPr="00B5638A">
        <w:rPr>
          <w:rFonts w:eastAsia="Times New Roman" w:cs="Times New Roman"/>
          <w:color w:val="3F4758"/>
          <w:sz w:val="24"/>
          <w:szCs w:val="24"/>
          <w:lang w:eastAsia="ru-RU"/>
        </w:rPr>
        <w:t xml:space="preserve"> Октябрьского муниципального района Волгоградской области следующие специальные места для размещения предвыборных печатных агитационных материалов зарегистрированным кандидатам: </w:t>
      </w:r>
    </w:p>
    <w:p w:rsidR="00B5638A" w:rsidRPr="00B5638A" w:rsidRDefault="00E75F9C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5638A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№ избирательного участка 3004, с. Васильевка, д</w:t>
      </w:r>
      <w:r w:rsidR="0043213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оски</w:t>
      </w:r>
      <w:r w:rsidR="00B5638A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объявлений у здания администрации,</w:t>
      </w:r>
      <w:r w:rsidR="0043213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СПК «Васильевский</w:t>
      </w:r>
      <w:bookmarkStart w:id="0" w:name="_GoBack"/>
      <w:bookmarkEnd w:id="0"/>
      <w:r w:rsidR="0043213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43213A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магазины</w:t>
      </w:r>
      <w:r w:rsidR="00B5638A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(по согласованию)</w:t>
      </w:r>
    </w:p>
    <w:p w:rsidR="00E75F9C" w:rsidRPr="00B5638A" w:rsidRDefault="00CB45F3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Размещение печатных агитационных материалов в помещениях, на зданиях, сооружениях и иных объектах, за исключением мест, предусмотренных в </w:t>
      </w:r>
      <w:r w:rsidR="00E75F9C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п.1 настоящего </w:t>
      </w:r>
      <w:r w:rsidR="00B5638A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допускается только с согласия и на условиях собственников, владельцев указанных объектов.</w:t>
      </w:r>
    </w:p>
    <w:p w:rsidR="00B5638A" w:rsidRPr="00B5638A" w:rsidRDefault="00B5638A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E75F9C" w:rsidRPr="00B5638A" w:rsidRDefault="00CB45F3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Запретить вывешивать (расклеивать, размещать) печатные агитационные материалы на памятниках, обелисках, зданиях,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B5638A" w:rsidRPr="00B5638A" w:rsidRDefault="00B5638A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5638A" w:rsidRPr="00B5638A" w:rsidRDefault="00E75F9C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CB45F3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 О</w:t>
      </w: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бнародовать</w:t>
      </w:r>
      <w:r w:rsidR="00B5638A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настоящее Постановление в установленном порядке и разместить на сайте администрации Васильевского сельского поселения.</w:t>
      </w:r>
    </w:p>
    <w:p w:rsidR="00B5638A" w:rsidRPr="00B5638A" w:rsidRDefault="00B5638A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B45F3" w:rsidRPr="00B5638A" w:rsidRDefault="00B5638A" w:rsidP="00E75F9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E75F9C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CB45F3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E75F9C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Направить настоящее постановление в территориальную избирательную комиссию Октябрьского района Волгоградской области</w:t>
      </w:r>
      <w:r w:rsidR="00CB45F3" w:rsidRPr="00B5638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75F9C" w:rsidRDefault="00E75F9C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5F9C" w:rsidRPr="0043213A" w:rsidRDefault="0043213A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21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Васильевского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О.В.Лавриненко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sectPr w:rsidR="00E75F9C" w:rsidRPr="0043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3"/>
    <w:rsid w:val="00401B76"/>
    <w:rsid w:val="0043213A"/>
    <w:rsid w:val="00781882"/>
    <w:rsid w:val="00B5638A"/>
    <w:rsid w:val="00C07E90"/>
    <w:rsid w:val="00CB45F3"/>
    <w:rsid w:val="00E75F9C"/>
    <w:rsid w:val="00E80AB0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16D65-24E2-4041-9E56-B89974B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F3"/>
    <w:rPr>
      <w:b/>
      <w:bCs/>
    </w:rPr>
  </w:style>
  <w:style w:type="character" w:styleId="a4">
    <w:name w:val="Hyperlink"/>
    <w:basedOn w:val="a0"/>
    <w:uiPriority w:val="99"/>
    <w:semiHidden/>
    <w:unhideWhenUsed/>
    <w:rsid w:val="00CB45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4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Billy Gates</cp:lastModifiedBy>
  <cp:revision>2</cp:revision>
  <cp:lastPrinted>2019-07-02T07:31:00Z</cp:lastPrinted>
  <dcterms:created xsi:type="dcterms:W3CDTF">2019-07-02T07:35:00Z</dcterms:created>
  <dcterms:modified xsi:type="dcterms:W3CDTF">2019-07-02T07:35:00Z</dcterms:modified>
</cp:coreProperties>
</file>